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03B26">
        <w:rPr>
          <w:rFonts w:ascii="Tahoma" w:hAnsi="Tahoma" w:cs="Tahoma"/>
          <w:b/>
          <w:szCs w:val="24"/>
          <w:u w:val="single"/>
        </w:rPr>
        <w:t>04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A05695">
        <w:rPr>
          <w:rFonts w:ascii="Tahoma" w:hAnsi="Tahoma" w:cs="Tahoma"/>
          <w:szCs w:val="24"/>
          <w:lang w:eastAsia="ar-SA"/>
        </w:rPr>
        <w:t xml:space="preserve"> открытые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2</w:t>
      </w:r>
      <w:r w:rsidR="00CD7831">
        <w:rPr>
          <w:rFonts w:ascii="Tahoma" w:hAnsi="Tahoma" w:cs="Tahoma"/>
          <w:color w:val="FF0000"/>
          <w:szCs w:val="24"/>
          <w:lang w:eastAsia="ar-SA"/>
        </w:rPr>
        <w:t>3 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D7831">
        <w:rPr>
          <w:rFonts w:ascii="Tahoma" w:hAnsi="Tahoma" w:cs="Tahoma"/>
          <w:color w:val="FF0000"/>
          <w:szCs w:val="24"/>
          <w:lang w:eastAsia="ar-SA"/>
        </w:rPr>
        <w:t>0</w:t>
      </w:r>
      <w:r w:rsidR="00A05695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783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7831">
        <w:rPr>
          <w:rFonts w:ascii="Tahoma" w:hAnsi="Tahoma" w:cs="Tahoma"/>
          <w:color w:val="FF0000"/>
          <w:szCs w:val="24"/>
          <w:lang w:eastAsia="ar-SA"/>
        </w:rPr>
        <w:t>2</w:t>
      </w:r>
      <w:r w:rsidR="00A05695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783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7831">
        <w:rPr>
          <w:rFonts w:ascii="Tahoma" w:hAnsi="Tahoma" w:cs="Tahoma"/>
          <w:color w:val="FF0000"/>
          <w:szCs w:val="24"/>
          <w:lang w:eastAsia="ar-SA"/>
        </w:rPr>
        <w:t>26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695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A0569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пр.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Металлургов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21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4C3F0B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626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</w:t>
      </w:r>
      <w:r w:rsidR="00203B26">
        <w:rPr>
          <w:rFonts w:ascii="Tahoma" w:eastAsia="Arial" w:hAnsi="Tahoma" w:cs="Tahoma"/>
          <w:szCs w:val="24"/>
          <w:shd w:val="clear" w:color="auto" w:fill="FFFFFF"/>
          <w:lang w:eastAsia="ar-SA"/>
        </w:rPr>
        <w:t>598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A05695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D783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771 200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CD783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семьдесят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CD783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D783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295 200,00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A05695" w:rsidRPr="00CD5BC8" w:rsidRDefault="00A05695" w:rsidP="00A05695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  <w:bookmarkStart w:id="0" w:name="_GoBack"/>
      <w:bookmarkEnd w:id="0"/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CD7831">
        <w:rPr>
          <w:rFonts w:ascii="Tahoma" w:hAnsi="Tahoma" w:cs="Tahoma"/>
          <w:b/>
          <w:color w:val="000000"/>
          <w:szCs w:val="24"/>
          <w:lang w:eastAsia="ar-SA"/>
        </w:rPr>
        <w:t>77 120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CD7831">
        <w:rPr>
          <w:rFonts w:ascii="Tahoma" w:hAnsi="Tahoma" w:cs="Tahoma"/>
          <w:b/>
          <w:szCs w:val="24"/>
          <w:lang w:eastAsia="ar-SA"/>
        </w:rPr>
        <w:t>семьдесят семь т</w:t>
      </w:r>
      <w:r w:rsidR="007C19A1" w:rsidRPr="008F750E">
        <w:rPr>
          <w:rFonts w:ascii="Tahoma" w:hAnsi="Tahoma" w:cs="Tahoma"/>
          <w:b/>
          <w:szCs w:val="24"/>
          <w:lang w:eastAsia="ar-SA"/>
        </w:rPr>
        <w:t>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CD7831">
        <w:rPr>
          <w:rFonts w:ascii="Tahoma" w:hAnsi="Tahoma" w:cs="Tahoma"/>
          <w:b/>
          <w:szCs w:val="24"/>
          <w:lang w:eastAsia="ar-SA"/>
        </w:rPr>
        <w:t>сто 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пр. </w:t>
      </w:r>
      <w:r w:rsidR="00203B2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Металлургов 58-21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A05695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A05695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A05695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A05695">
        <w:rPr>
          <w:rFonts w:ascii="Tahoma" w:hAnsi="Tahoma" w:cs="Tahoma"/>
          <w:szCs w:val="24"/>
        </w:rPr>
        <w:t>административных правонарушения</w:t>
      </w:r>
      <w:r w:rsidR="0016296F">
        <w:rPr>
          <w:rFonts w:ascii="Tahoma" w:hAnsi="Tahoma" w:cs="Tahoma"/>
          <w:szCs w:val="24"/>
        </w:rPr>
        <w:t>х</w:t>
      </w:r>
      <w:r w:rsidR="00A05695">
        <w:rPr>
          <w:rFonts w:ascii="Tahoma" w:hAnsi="Tahoma" w:cs="Tahoma"/>
          <w:szCs w:val="24"/>
        </w:rPr>
        <w:t>;</w:t>
      </w:r>
    </w:p>
    <w:p w:rsidR="00A05695" w:rsidRPr="00D77B1B" w:rsidRDefault="00A05695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296F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C3F0B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5695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CD7831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E21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2025-10-13T14:57:00Z</dcterms:modified>
</cp:coreProperties>
</file>