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ED3269" w:rsidRDefault="001001B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ED32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№ </w:t>
            </w:r>
            <w:r w:rsidR="00F72B28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518</w:t>
            </w:r>
            <w:r w:rsidR="00FB6234" w:rsidRPr="00ED32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8C345A" w:rsidRPr="00ED32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от</w:t>
            </w:r>
            <w:r w:rsidR="00F72B28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01.09</w:t>
            </w:r>
            <w:r w:rsidR="00FB6234" w:rsidRPr="00ED32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.2023</w:t>
            </w:r>
            <w:r w:rsidR="007A1897" w:rsidRPr="00ED32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</w:p>
          <w:p w:rsidR="007342DE" w:rsidRPr="00ED3269" w:rsidRDefault="00B45F3F" w:rsidP="007A1897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eastAsia="Calibri" w:hAnsi="Tahoma" w:cs="Tahoma"/>
                <w:sz w:val="22"/>
                <w:szCs w:val="22"/>
              </w:rPr>
              <w:t>«</w:t>
            </w:r>
            <w:r w:rsidR="00F72B28">
              <w:rPr>
                <w:rFonts w:ascii="Tahoma" w:eastAsia="Calibri" w:hAnsi="Tahoma" w:cs="Tahoma"/>
                <w:sz w:val="22"/>
                <w:szCs w:val="22"/>
              </w:rPr>
              <w:t>Переподготовка водителей транспортных средств с категории «С» на «</w:t>
            </w:r>
            <w:r w:rsidR="00F72B28">
              <w:rPr>
                <w:rFonts w:ascii="Tahoma" w:eastAsia="Calibri" w:hAnsi="Tahoma" w:cs="Tahoma"/>
                <w:sz w:val="22"/>
                <w:szCs w:val="22"/>
                <w:lang w:val="en-US"/>
              </w:rPr>
              <w:t>D</w:t>
            </w:r>
            <w:r w:rsidR="00F72B28">
              <w:rPr>
                <w:rFonts w:ascii="Tahoma" w:eastAsia="Calibri" w:hAnsi="Tahoma" w:cs="Tahoma"/>
                <w:sz w:val="22"/>
                <w:szCs w:val="22"/>
              </w:rPr>
              <w:t>»</w:t>
            </w:r>
            <w:r w:rsidRPr="00ED3269">
              <w:rPr>
                <w:rFonts w:ascii="Tahoma" w:eastAsia="Calibri" w:hAnsi="Tahoma" w:cs="Tahoma"/>
                <w:sz w:val="22"/>
                <w:szCs w:val="22"/>
              </w:rPr>
              <w:t>»</w:t>
            </w:r>
            <w:r w:rsidR="004300BA">
              <w:rPr>
                <w:rFonts w:ascii="Tahoma" w:eastAsia="Calibri" w:hAnsi="Tahoma" w:cs="Tahom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D3269" w:rsidRDefault="008C345A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Согласно Т</w:t>
            </w:r>
            <w:r w:rsidR="001D3494" w:rsidRPr="00ED3269">
              <w:rPr>
                <w:rFonts w:ascii="Tahoma" w:hAnsi="Tahoma" w:cs="Tahoma"/>
                <w:sz w:val="22"/>
                <w:szCs w:val="22"/>
              </w:rPr>
              <w:t>ехнического задания</w:t>
            </w:r>
            <w:r w:rsidR="00F0572D" w:rsidRPr="00ED326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72B28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72B28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F72B28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F72B28" w:rsidRDefault="00FB0A17" w:rsidP="00FB0A17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72B28">
              <w:rPr>
                <w:rFonts w:ascii="Tahoma" w:eastAsia="Calibri" w:hAnsi="Tahoma" w:cs="Tahoma"/>
                <w:sz w:val="22"/>
                <w:szCs w:val="22"/>
              </w:rPr>
              <w:t xml:space="preserve">Обучение </w:t>
            </w:r>
            <w:r w:rsidR="00F72B28" w:rsidRPr="00F72B28">
              <w:rPr>
                <w:rFonts w:ascii="Tahoma" w:eastAsia="Calibri" w:hAnsi="Tahoma" w:cs="Tahoma"/>
                <w:sz w:val="22"/>
                <w:szCs w:val="22"/>
              </w:rPr>
              <w:t>проводится на специализированной площадке исполнителя.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ED3269" w:rsidDel="002A137D" w:rsidRDefault="00FB0A17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Оплата не ранее 3</w:t>
            </w:r>
            <w:r w:rsidR="00726745" w:rsidRPr="00ED3269">
              <w:rPr>
                <w:rFonts w:ascii="Tahoma" w:hAnsi="Tahoma" w:cs="Tahoma"/>
                <w:sz w:val="22"/>
                <w:szCs w:val="22"/>
              </w:rPr>
              <w:t>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5. </w:t>
            </w:r>
            <w:r w:rsidR="00FB0A17" w:rsidRPr="00ED3269">
              <w:rPr>
                <w:rFonts w:ascii="Tahoma" w:hAnsi="Tahoma" w:cs="Tahoma"/>
                <w:sz w:val="22"/>
                <w:szCs w:val="22"/>
              </w:rPr>
              <w:t xml:space="preserve"> Срок оказания услуг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F72B28" w:rsidRDefault="00F72B28" w:rsidP="00F72B28">
            <w:pP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4 квартал 2023 года.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вке и транспортировке продукции:</w:t>
            </w:r>
          </w:p>
          <w:p w:rsidR="00A7157E" w:rsidRPr="00ED3269" w:rsidRDefault="00FB0A17" w:rsidP="00A4753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72B28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72B28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</w:t>
            </w:r>
            <w:r w:rsidR="00B63709" w:rsidRPr="00F72B28">
              <w:rPr>
                <w:rFonts w:ascii="Tahoma" w:hAnsi="Tahoma" w:cs="Tahoma"/>
                <w:sz w:val="22"/>
                <w:szCs w:val="22"/>
              </w:rPr>
              <w:t>скам к определенному виду работ:</w:t>
            </w:r>
          </w:p>
          <w:p w:rsidR="00A7157E" w:rsidRPr="00F72B28" w:rsidDel="002A137D" w:rsidRDefault="00F72B28" w:rsidP="00F72B28">
            <w:pPr>
              <w:spacing w:line="259" w:lineRule="auto"/>
              <w:contextualSpacing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2B28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Наличие </w:t>
            </w:r>
            <w:r w:rsidRPr="00F72B28">
              <w:rPr>
                <w:rFonts w:ascii="Tahoma" w:hAnsi="Tahoma" w:cs="Tahoma"/>
                <w:sz w:val="22"/>
                <w:szCs w:val="22"/>
              </w:rPr>
              <w:t>лицензии на осуществление образовательной деятельности.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8. Экологические требования, требования к валидации Продукции, процессов и </w:t>
            </w:r>
            <w:r w:rsidRPr="00ED3269">
              <w:rPr>
                <w:rFonts w:ascii="Tahoma" w:hAnsi="Tahoma" w:cs="Tahoma"/>
                <w:sz w:val="22"/>
                <w:szCs w:val="22"/>
              </w:rPr>
              <w:lastRenderedPageBreak/>
              <w:t>оборудования, к квалификации персонала, к системе менеджмента качества Поставщика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D326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D326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проекта Договора. Исполнение обязательств по Договору в полном объеме.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ED326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11. Требования к предоставлению отчетности</w:t>
            </w:r>
            <w:r w:rsidR="00B63709" w:rsidRPr="00ED326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D3269" w:rsidRDefault="00EC5540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В соответствии с Приложением</w:t>
            </w:r>
            <w:r w:rsidR="00F33DD2" w:rsidRPr="00ED3269">
              <w:rPr>
                <w:rFonts w:ascii="Tahoma" w:hAnsi="Tahoma" w:cs="Tahoma"/>
                <w:sz w:val="22"/>
                <w:szCs w:val="22"/>
              </w:rPr>
              <w:t xml:space="preserve"> № 6 </w:t>
            </w:r>
            <w:r w:rsidRPr="00ED3269">
              <w:rPr>
                <w:rFonts w:ascii="Tahoma" w:hAnsi="Tahoma" w:cs="Tahoma"/>
                <w:sz w:val="22"/>
                <w:szCs w:val="22"/>
              </w:rPr>
              <w:t>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C3" w:rsidRPr="00F72B28" w:rsidRDefault="007342DE" w:rsidP="00D82DC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72B28">
              <w:rPr>
                <w:rFonts w:ascii="Tahoma" w:hAnsi="Tahoma" w:cs="Tahoma"/>
                <w:sz w:val="22"/>
                <w:szCs w:val="22"/>
              </w:rPr>
              <w:t xml:space="preserve">12. Необходимые требования </w:t>
            </w:r>
            <w:r w:rsidR="00141FCD" w:rsidRPr="00F72B28">
              <w:rPr>
                <w:rFonts w:ascii="Tahoma" w:hAnsi="Tahoma" w:cs="Tahoma"/>
                <w:sz w:val="22"/>
                <w:szCs w:val="22"/>
              </w:rPr>
              <w:t>к Поставщику</w:t>
            </w:r>
          </w:p>
          <w:p w:rsidR="00D82DC3" w:rsidRPr="00F72B28" w:rsidRDefault="00D82DC3" w:rsidP="00D82DC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72B28">
              <w:rPr>
                <w:rFonts w:ascii="Tahoma" w:hAnsi="Tahoma" w:cs="Tahoma"/>
                <w:sz w:val="22"/>
                <w:szCs w:val="22"/>
              </w:rPr>
              <w:t>Качество и безопасность поставляемого товара должны соответствовать требованиям:</w:t>
            </w:r>
          </w:p>
          <w:p w:rsidR="001F6B72" w:rsidRPr="00F72B28" w:rsidRDefault="00F72B28" w:rsidP="00F72B28">
            <w:pPr>
              <w:spacing w:line="259" w:lineRule="auto"/>
              <w:contextualSpacing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2B28">
              <w:rPr>
                <w:rFonts w:ascii="Tahoma" w:hAnsi="Tahoma" w:cs="Tahoma"/>
                <w:sz w:val="22"/>
                <w:szCs w:val="22"/>
              </w:rPr>
              <w:t>Наличие лицензии на осуществление образовательной деятельности. По окончании обучения требуется предоставление свидетельства установленного образца.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D326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D3269" w:rsidRDefault="00F72B28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141FCD" w:rsidRPr="00ED3269">
              <w:rPr>
                <w:rFonts w:ascii="Tahoma" w:hAnsi="Tahoma" w:cs="Tahoma"/>
                <w:sz w:val="22"/>
                <w:szCs w:val="22"/>
              </w:rPr>
              <w:t>. Иные требования</w:t>
            </w:r>
            <w:r w:rsidR="00D11D75" w:rsidRPr="00ED326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11D75" w:rsidRPr="00ED3269" w:rsidRDefault="00D11D75" w:rsidP="00D82DC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Согласно Приложениям № </w:t>
            </w:r>
            <w:r w:rsidR="00D82DC3" w:rsidRPr="00ED3269">
              <w:rPr>
                <w:rFonts w:ascii="Tahoma" w:hAnsi="Tahoma" w:cs="Tahoma"/>
                <w:sz w:val="22"/>
                <w:szCs w:val="22"/>
              </w:rPr>
              <w:t>8</w:t>
            </w:r>
            <w:r w:rsidR="00FB0A17" w:rsidRPr="00ED3269">
              <w:rPr>
                <w:rFonts w:ascii="Tahoma" w:hAnsi="Tahoma" w:cs="Tahoma"/>
                <w:sz w:val="22"/>
                <w:szCs w:val="22"/>
              </w:rPr>
              <w:t xml:space="preserve"> и 9</w:t>
            </w:r>
            <w:r w:rsidR="00D82DC3" w:rsidRPr="00ED326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D3269">
              <w:rPr>
                <w:rFonts w:ascii="Tahoma" w:hAnsi="Tahoma" w:cs="Tahoma"/>
                <w:sz w:val="22"/>
                <w:szCs w:val="22"/>
              </w:rPr>
              <w:t>к Приглашению</w:t>
            </w:r>
            <w:r w:rsidR="00182DE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D3269" w:rsidRDefault="00D11D75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41FCD" w:rsidRPr="00ED326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D3269" w:rsidRDefault="00F72B28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141FCD" w:rsidRPr="00ED3269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D326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>Не менее 15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D3269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ED326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2" w:rsidRDefault="00B51992" w:rsidP="007342DE">
      <w:r>
        <w:separator/>
      </w:r>
    </w:p>
  </w:endnote>
  <w:endnote w:type="continuationSeparator" w:id="0">
    <w:p w:rsidR="00B51992" w:rsidRDefault="00B5199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2" w:rsidRDefault="00B51992" w:rsidP="007342DE">
      <w:r>
        <w:separator/>
      </w:r>
    </w:p>
  </w:footnote>
  <w:footnote w:type="continuationSeparator" w:id="0">
    <w:p w:rsidR="00B51992" w:rsidRDefault="00B5199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47110"/>
    <w:rsid w:val="000A661D"/>
    <w:rsid w:val="001001B6"/>
    <w:rsid w:val="00105288"/>
    <w:rsid w:val="00133E3F"/>
    <w:rsid w:val="00141FCD"/>
    <w:rsid w:val="00182DEA"/>
    <w:rsid w:val="001D3494"/>
    <w:rsid w:val="001F6B72"/>
    <w:rsid w:val="002356BF"/>
    <w:rsid w:val="00235DA2"/>
    <w:rsid w:val="002E0936"/>
    <w:rsid w:val="00330A8D"/>
    <w:rsid w:val="0036268A"/>
    <w:rsid w:val="003C16EC"/>
    <w:rsid w:val="004101F7"/>
    <w:rsid w:val="004300BA"/>
    <w:rsid w:val="00462348"/>
    <w:rsid w:val="0049740D"/>
    <w:rsid w:val="004A4904"/>
    <w:rsid w:val="004D0B87"/>
    <w:rsid w:val="00524638"/>
    <w:rsid w:val="0057285D"/>
    <w:rsid w:val="00587F1A"/>
    <w:rsid w:val="005B750D"/>
    <w:rsid w:val="005F32C9"/>
    <w:rsid w:val="005F570C"/>
    <w:rsid w:val="00632534"/>
    <w:rsid w:val="00632639"/>
    <w:rsid w:val="006F52AC"/>
    <w:rsid w:val="00726745"/>
    <w:rsid w:val="007342DE"/>
    <w:rsid w:val="00773C2E"/>
    <w:rsid w:val="007A1897"/>
    <w:rsid w:val="007C5F23"/>
    <w:rsid w:val="007F5205"/>
    <w:rsid w:val="008018A2"/>
    <w:rsid w:val="00830D4F"/>
    <w:rsid w:val="0084446D"/>
    <w:rsid w:val="00844649"/>
    <w:rsid w:val="008539B3"/>
    <w:rsid w:val="00881334"/>
    <w:rsid w:val="00890C21"/>
    <w:rsid w:val="008B3DE7"/>
    <w:rsid w:val="008C345A"/>
    <w:rsid w:val="008E53D5"/>
    <w:rsid w:val="008F42AA"/>
    <w:rsid w:val="00916E52"/>
    <w:rsid w:val="009313B1"/>
    <w:rsid w:val="00941333"/>
    <w:rsid w:val="0094431B"/>
    <w:rsid w:val="0099158C"/>
    <w:rsid w:val="009E2AEA"/>
    <w:rsid w:val="009F41D5"/>
    <w:rsid w:val="009F77E0"/>
    <w:rsid w:val="00A15120"/>
    <w:rsid w:val="00A47530"/>
    <w:rsid w:val="00A527CF"/>
    <w:rsid w:val="00A7157E"/>
    <w:rsid w:val="00A94809"/>
    <w:rsid w:val="00AA4535"/>
    <w:rsid w:val="00AA5504"/>
    <w:rsid w:val="00AB0678"/>
    <w:rsid w:val="00AB6A17"/>
    <w:rsid w:val="00AD4571"/>
    <w:rsid w:val="00AE3B1A"/>
    <w:rsid w:val="00B22DBA"/>
    <w:rsid w:val="00B259E3"/>
    <w:rsid w:val="00B4094F"/>
    <w:rsid w:val="00B45F3F"/>
    <w:rsid w:val="00B51992"/>
    <w:rsid w:val="00B63709"/>
    <w:rsid w:val="00B9413A"/>
    <w:rsid w:val="00BE65F8"/>
    <w:rsid w:val="00C76223"/>
    <w:rsid w:val="00CA53C9"/>
    <w:rsid w:val="00CA7E00"/>
    <w:rsid w:val="00CE70E8"/>
    <w:rsid w:val="00D03C78"/>
    <w:rsid w:val="00D11D75"/>
    <w:rsid w:val="00D82DC3"/>
    <w:rsid w:val="00D85969"/>
    <w:rsid w:val="00DC03C2"/>
    <w:rsid w:val="00E13456"/>
    <w:rsid w:val="00E32AC9"/>
    <w:rsid w:val="00E854D4"/>
    <w:rsid w:val="00E93B4B"/>
    <w:rsid w:val="00EA4565"/>
    <w:rsid w:val="00EC5540"/>
    <w:rsid w:val="00ED3269"/>
    <w:rsid w:val="00F0572D"/>
    <w:rsid w:val="00F12B2F"/>
    <w:rsid w:val="00F2031F"/>
    <w:rsid w:val="00F33DD2"/>
    <w:rsid w:val="00F72B28"/>
    <w:rsid w:val="00F77808"/>
    <w:rsid w:val="00F92903"/>
    <w:rsid w:val="00FB0A17"/>
    <w:rsid w:val="00FB6176"/>
    <w:rsid w:val="00FB6234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AD6C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Анна Владимировна</dc:creator>
  <cp:lastModifiedBy>Михайлов Вячеслав Сергеевич</cp:lastModifiedBy>
  <cp:revision>55</cp:revision>
  <dcterms:created xsi:type="dcterms:W3CDTF">2020-11-03T16:33:00Z</dcterms:created>
  <dcterms:modified xsi:type="dcterms:W3CDTF">2023-09-04T09:17:00Z</dcterms:modified>
</cp:coreProperties>
</file>