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AC" w:rsidRDefault="00D03C78" w:rsidP="0084446D">
      <w:pPr>
        <w:ind w:right="333" w:firstLine="567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Заявка на участие в З</w:t>
      </w:r>
      <w:r w:rsidR="006F52AC" w:rsidRPr="00773C2E">
        <w:rPr>
          <w:rFonts w:ascii="Tahoma" w:hAnsi="Tahoma" w:cs="Tahoma"/>
          <w:b/>
          <w:szCs w:val="24"/>
        </w:rPr>
        <w:t>акупочной процедуре</w:t>
      </w:r>
    </w:p>
    <w:p w:rsidR="00E854D4" w:rsidRDefault="00E854D4" w:rsidP="0084446D">
      <w:pPr>
        <w:ind w:right="333" w:firstLine="567"/>
        <w:jc w:val="center"/>
        <w:rPr>
          <w:rFonts w:ascii="Tahoma" w:hAnsi="Tahoma" w:cs="Tahoma"/>
          <w:b/>
          <w:szCs w:val="24"/>
        </w:rPr>
      </w:pPr>
    </w:p>
    <w:p w:rsidR="006F52AC" w:rsidRPr="00E854D4" w:rsidRDefault="006F52AC" w:rsidP="00A94809">
      <w:pPr>
        <w:ind w:right="333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E854D4">
        <w:rPr>
          <w:rFonts w:ascii="Tahoma" w:hAnsi="Tahoma" w:cs="Tahoma"/>
          <w:b/>
          <w:color w:val="FF0000"/>
          <w:sz w:val="22"/>
          <w:szCs w:val="22"/>
        </w:rPr>
        <w:t>(должна содержать указание на номер Приглашения к участию в Закупочной процедуре)</w:t>
      </w:r>
    </w:p>
    <w:p w:rsidR="00E854D4" w:rsidRPr="00E854D4" w:rsidRDefault="00E854D4" w:rsidP="00A94809">
      <w:pPr>
        <w:ind w:right="333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D85969" w:rsidRDefault="00D85969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6F52AC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</w:t>
      </w:r>
    </w:p>
    <w:p w:rsidR="00AB0678" w:rsidRPr="00E854D4" w:rsidRDefault="00AB0678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AB0678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  <w:u w:val="single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</w:t>
      </w:r>
      <w:r w:rsidR="0036268A" w:rsidRPr="00E854D4">
        <w:rPr>
          <w:rFonts w:ascii="Tahoma" w:hAnsi="Tahoma" w:cs="Tahoma"/>
          <w:color w:val="000000"/>
          <w:spacing w:val="-6"/>
          <w:sz w:val="22"/>
          <w:szCs w:val="22"/>
        </w:rPr>
        <w:t>__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</w:t>
      </w:r>
    </w:p>
    <w:p w:rsidR="006F52AC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</w:t>
      </w:r>
    </w:p>
    <w:p w:rsidR="006F52AC" w:rsidRPr="00E854D4" w:rsidRDefault="006F52AC" w:rsidP="006F52AC">
      <w:pPr>
        <w:ind w:right="333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         </w:t>
      </w: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           </w:t>
      </w:r>
    </w:p>
    <w:p w:rsidR="0036268A" w:rsidRPr="00E854D4" w:rsidRDefault="0036268A" w:rsidP="006F52AC">
      <w:pPr>
        <w:ind w:right="333"/>
        <w:rPr>
          <w:rFonts w:ascii="Tahoma" w:hAnsi="Tahoma" w:cs="Tahoma"/>
          <w:i/>
          <w:sz w:val="22"/>
          <w:szCs w:val="22"/>
        </w:rPr>
      </w:pPr>
    </w:p>
    <w:p w:rsidR="006F52AC" w:rsidRDefault="006F52AC" w:rsidP="00E854D4">
      <w:pPr>
        <w:ind w:right="333" w:firstLine="567"/>
        <w:contextualSpacing/>
        <w:rPr>
          <w:rFonts w:ascii="Tahoma" w:hAnsi="Tahoma" w:cs="Tahoma"/>
          <w:i/>
          <w:sz w:val="22"/>
          <w:szCs w:val="22"/>
        </w:rPr>
      </w:pPr>
      <w:r w:rsidRPr="00E854D4">
        <w:rPr>
          <w:rFonts w:ascii="Tahoma" w:hAnsi="Tahoma" w:cs="Tahoma"/>
          <w:i/>
          <w:sz w:val="22"/>
          <w:szCs w:val="22"/>
        </w:rPr>
        <w:t xml:space="preserve">«Подтверждаем участие в Закупочной процедуре на поставку Продукции в соответствии с предъявленными в </w:t>
      </w:r>
      <w:r w:rsidRPr="00E854D4">
        <w:rPr>
          <w:rFonts w:ascii="Tahoma" w:hAnsi="Tahoma" w:cs="Tahoma"/>
          <w:b/>
          <w:i/>
          <w:color w:val="FF0000"/>
          <w:sz w:val="22"/>
          <w:szCs w:val="22"/>
        </w:rPr>
        <w:t>Приглашении</w:t>
      </w:r>
      <w:r w:rsidRPr="00E854D4">
        <w:rPr>
          <w:rFonts w:ascii="Tahoma" w:hAnsi="Tahoma" w:cs="Tahoma"/>
          <w:i/>
          <w:sz w:val="22"/>
          <w:szCs w:val="22"/>
        </w:rPr>
        <w:t xml:space="preserve"> от</w:t>
      </w:r>
      <w:r w:rsidR="00E854D4" w:rsidRPr="00E854D4">
        <w:rPr>
          <w:rFonts w:ascii="Tahoma" w:hAnsi="Tahoma" w:cs="Tahoma"/>
          <w:i/>
          <w:sz w:val="22"/>
          <w:szCs w:val="22"/>
        </w:rPr>
        <w:t xml:space="preserve"> </w:t>
      </w:r>
      <w:r w:rsidR="00301362">
        <w:rPr>
          <w:rFonts w:ascii="Tahoma" w:hAnsi="Tahoma" w:cs="Tahoma"/>
          <w:i/>
          <w:sz w:val="22"/>
          <w:szCs w:val="22"/>
        </w:rPr>
        <w:t>____________</w:t>
      </w:r>
      <w:r w:rsidRPr="00E854D4">
        <w:rPr>
          <w:rFonts w:ascii="Tahoma" w:hAnsi="Tahoma" w:cs="Tahoma"/>
          <w:i/>
          <w:sz w:val="22"/>
          <w:szCs w:val="22"/>
        </w:rPr>
        <w:t xml:space="preserve"> №</w:t>
      </w:r>
      <w:r w:rsidR="001D466F">
        <w:rPr>
          <w:rFonts w:ascii="Tahoma" w:hAnsi="Tahoma" w:cs="Tahoma"/>
          <w:i/>
          <w:sz w:val="22"/>
          <w:szCs w:val="22"/>
        </w:rPr>
        <w:t xml:space="preserve"> </w:t>
      </w:r>
      <w:r w:rsidR="00301362">
        <w:rPr>
          <w:rFonts w:ascii="Tahoma" w:hAnsi="Tahoma" w:cs="Tahoma"/>
          <w:i/>
          <w:sz w:val="22"/>
          <w:szCs w:val="22"/>
        </w:rPr>
        <w:t>___</w:t>
      </w:r>
      <w:r w:rsidR="00AC02F4">
        <w:rPr>
          <w:rFonts w:ascii="Tahoma" w:hAnsi="Tahoma" w:cs="Tahoma"/>
          <w:i/>
          <w:sz w:val="22"/>
          <w:szCs w:val="22"/>
        </w:rPr>
        <w:t>__</w:t>
      </w:r>
      <w:r w:rsidR="00301362">
        <w:rPr>
          <w:rFonts w:ascii="Tahoma" w:hAnsi="Tahoma" w:cs="Tahoma"/>
          <w:i/>
          <w:sz w:val="22"/>
          <w:szCs w:val="22"/>
        </w:rPr>
        <w:t>_____</w:t>
      </w:r>
      <w:r w:rsidRPr="00E854D4">
        <w:rPr>
          <w:rFonts w:ascii="Tahoma" w:hAnsi="Tahoma" w:cs="Tahoma"/>
          <w:i/>
          <w:sz w:val="22"/>
          <w:szCs w:val="22"/>
        </w:rPr>
        <w:t xml:space="preserve"> требованиями, а также выражаем свое согласие на участие в процедуре в соответствии с указанными требованиями. Срок действия нашего пр</w:t>
      </w:r>
      <w:r w:rsidR="0036268A" w:rsidRPr="00E854D4">
        <w:rPr>
          <w:rFonts w:ascii="Tahoma" w:hAnsi="Tahoma" w:cs="Tahoma"/>
          <w:i/>
          <w:sz w:val="22"/>
          <w:szCs w:val="22"/>
        </w:rPr>
        <w:t xml:space="preserve">едложения составляет не менее </w:t>
      </w:r>
      <w:r w:rsidR="007342DE">
        <w:rPr>
          <w:rFonts w:ascii="Tahoma" w:hAnsi="Tahoma" w:cs="Tahoma"/>
          <w:i/>
          <w:sz w:val="22"/>
          <w:szCs w:val="22"/>
        </w:rPr>
        <w:t>15</w:t>
      </w:r>
      <w:r w:rsidRPr="00E854D4">
        <w:rPr>
          <w:rFonts w:ascii="Tahoma" w:hAnsi="Tahoma" w:cs="Tahoma"/>
          <w:i/>
          <w:sz w:val="22"/>
          <w:szCs w:val="22"/>
        </w:rPr>
        <w:t xml:space="preserve"> </w:t>
      </w:r>
      <w:r w:rsidR="00844649">
        <w:rPr>
          <w:rFonts w:ascii="Tahoma" w:hAnsi="Tahoma" w:cs="Tahoma"/>
          <w:i/>
          <w:sz w:val="22"/>
          <w:szCs w:val="22"/>
        </w:rPr>
        <w:t>календарных</w:t>
      </w:r>
      <w:r w:rsidRPr="00E854D4">
        <w:rPr>
          <w:rFonts w:ascii="Tahoma" w:hAnsi="Tahoma" w:cs="Tahoma"/>
          <w:i/>
          <w:sz w:val="22"/>
          <w:szCs w:val="22"/>
        </w:rPr>
        <w:t xml:space="preserve"> дней начиная с даты окончания срока подачи предложений. Со следующими условиями проведения Закупочной процедуры согласны:</w:t>
      </w:r>
    </w:p>
    <w:p w:rsidR="007342DE" w:rsidRPr="00E854D4" w:rsidRDefault="007342DE" w:rsidP="00E854D4">
      <w:pPr>
        <w:ind w:right="333" w:firstLine="567"/>
        <w:contextualSpacing/>
        <w:rPr>
          <w:rFonts w:ascii="Tahoma" w:hAnsi="Tahoma" w:cs="Tahoma"/>
          <w:i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703"/>
        <w:gridCol w:w="4653"/>
      </w:tblGrid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F27E73" w:rsidRDefault="007342DE" w:rsidP="00F27E73">
            <w:pPr>
              <w:pStyle w:val="a4"/>
              <w:numPr>
                <w:ilvl w:val="0"/>
                <w:numId w:val="2"/>
              </w:numPr>
              <w:ind w:left="296" w:hanging="277"/>
              <w:rPr>
                <w:rFonts w:ascii="Tahoma" w:hAnsi="Tahoma" w:cs="Tahoma"/>
                <w:sz w:val="22"/>
                <w:szCs w:val="22"/>
              </w:rPr>
            </w:pPr>
            <w:r w:rsidRPr="00F27E73">
              <w:rPr>
                <w:rFonts w:ascii="Tahoma" w:hAnsi="Tahoma" w:cs="Tahoma"/>
                <w:sz w:val="22"/>
                <w:szCs w:val="22"/>
              </w:rPr>
              <w:t>Пред</w:t>
            </w:r>
            <w:r w:rsidR="00B63709" w:rsidRPr="00F27E73">
              <w:rPr>
                <w:rFonts w:ascii="Tahoma" w:hAnsi="Tahoma" w:cs="Tahoma"/>
                <w:sz w:val="22"/>
                <w:szCs w:val="22"/>
              </w:rPr>
              <w:t>мет закупки:</w:t>
            </w:r>
          </w:p>
          <w:p w:rsidR="00F27E73" w:rsidRPr="00F27E73" w:rsidRDefault="007607EB" w:rsidP="00F27E7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Лот № 581</w:t>
            </w:r>
            <w:r w:rsidR="00F27E73" w:rsidRPr="00F27E73">
              <w:rPr>
                <w:rFonts w:ascii="Tahoma" w:hAnsi="Tahoma" w:cs="Tahoma"/>
                <w:b/>
                <w:sz w:val="22"/>
                <w:szCs w:val="22"/>
              </w:rPr>
              <w:t xml:space="preserve"> от 12.04.2024</w:t>
            </w:r>
          </w:p>
          <w:p w:rsidR="007342DE" w:rsidRPr="00F27E73" w:rsidRDefault="00F27E73" w:rsidP="00F27E73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F27E73">
              <w:rPr>
                <w:rFonts w:ascii="Tahoma" w:hAnsi="Tahoma" w:cs="Tahoma"/>
                <w:sz w:val="22"/>
                <w:szCs w:val="22"/>
              </w:rPr>
              <w:t>«Выполнение работ по инструментальному обследованию технического состояния несущих строительных конструкций зданий ООО «Колабыт»</w:t>
            </w:r>
            <w:bookmarkStart w:id="0" w:name="_GoBack"/>
            <w:bookmarkEnd w:id="0"/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B259E3">
            <w:pPr>
              <w:tabs>
                <w:tab w:val="left" w:pos="296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2. Перечень и значения отдельных характеристик, кот</w:t>
            </w:r>
            <w:r w:rsidR="00B63709" w:rsidRPr="00AC52F9">
              <w:rPr>
                <w:rFonts w:ascii="Tahoma" w:hAnsi="Tahoma" w:cs="Tahoma"/>
                <w:sz w:val="22"/>
                <w:szCs w:val="22"/>
              </w:rPr>
              <w:t>орыми должна обладать продукция:</w:t>
            </w:r>
          </w:p>
          <w:p w:rsidR="00CE70E8" w:rsidRPr="00AC52F9" w:rsidRDefault="007209CF" w:rsidP="00462D93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Согласно Технического задания</w:t>
            </w:r>
            <w:r w:rsidR="00462D93" w:rsidRPr="00AC52F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3. Базис поставки</w:t>
            </w:r>
            <w:r w:rsidR="00B63709" w:rsidRPr="00AC52F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F27E73" w:rsidRPr="00F27E73" w:rsidRDefault="00F27E73" w:rsidP="00F27E73">
            <w:pPr>
              <w:spacing w:line="259" w:lineRule="auto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F27E73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Оказание услуг осуществляется силами и материалами Подрядчика на объектах Заказчика, находящихся по адресам:                         1. Мурманская область, г. Мончегорск,                  пр-кт</w:t>
            </w:r>
            <w: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.</w:t>
            </w:r>
            <w:r w:rsidRPr="00F27E73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Металлургов, д. 45, корп. 2;</w:t>
            </w:r>
          </w:p>
          <w:p w:rsidR="00D703A9" w:rsidRPr="00AC52F9" w:rsidRDefault="00F27E73" w:rsidP="00F27E73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F27E73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2. Мурманская область, г. Заполярный,                 ул. Мира, д. 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4</w:t>
            </w:r>
            <w:r w:rsidR="00B63709" w:rsidRPr="00AC52F9">
              <w:rPr>
                <w:rFonts w:ascii="Tahoma" w:hAnsi="Tahoma" w:cs="Tahoma"/>
                <w:sz w:val="22"/>
                <w:szCs w:val="22"/>
              </w:rPr>
              <w:t>. Форма, условия и сроки оплаты:</w:t>
            </w:r>
          </w:p>
          <w:p w:rsidR="0084572A" w:rsidRPr="00AC52F9" w:rsidDel="002A137D" w:rsidRDefault="009F44D6" w:rsidP="000A2791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Оплата не ранее 30 календарных дней с даты поступления в ООО «Колабыт» документов на оплату и документов, подтверждающих исполнение обязательств, без авансирования.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291B3C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291B3C">
              <w:rPr>
                <w:rFonts w:ascii="Tahoma" w:hAnsi="Tahoma" w:cs="Tahoma"/>
                <w:sz w:val="22"/>
                <w:szCs w:val="22"/>
              </w:rPr>
              <w:t>5. </w:t>
            </w:r>
            <w:r w:rsidR="00342A15" w:rsidRPr="00291B3C">
              <w:rPr>
                <w:rFonts w:ascii="Tahoma" w:hAnsi="Tahoma" w:cs="Tahoma"/>
                <w:sz w:val="22"/>
                <w:szCs w:val="22"/>
              </w:rPr>
              <w:t xml:space="preserve"> Срок выполнения работ</w:t>
            </w:r>
            <w:r w:rsidR="00B63709" w:rsidRPr="00291B3C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291B3C" w:rsidRDefault="00291B3C" w:rsidP="00490FE5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291B3C">
              <w:rPr>
                <w:rFonts w:ascii="Tahoma" w:hAnsi="Tahoma" w:cs="Tahoma"/>
                <w:sz w:val="22"/>
                <w:szCs w:val="22"/>
              </w:rPr>
              <w:t>С 01.07.2024 по 30.09.2024.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6. Особые условия приемки, требования к упако</w:t>
            </w:r>
            <w:r w:rsidR="00B63709" w:rsidRPr="00AC52F9">
              <w:rPr>
                <w:rFonts w:ascii="Tahoma" w:hAnsi="Tahoma" w:cs="Tahoma"/>
                <w:sz w:val="22"/>
                <w:szCs w:val="22"/>
              </w:rPr>
              <w:t>вке и транспортировке продукции:</w:t>
            </w:r>
          </w:p>
          <w:p w:rsidR="00A7157E" w:rsidRPr="00AC52F9" w:rsidRDefault="00572A28" w:rsidP="009F44D6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В соответствии с </w:t>
            </w:r>
            <w:r w:rsidR="009F44D6" w:rsidRPr="00AC52F9">
              <w:rPr>
                <w:rFonts w:ascii="Tahoma" w:hAnsi="Tahoma" w:cs="Tahoma"/>
                <w:sz w:val="22"/>
                <w:szCs w:val="22"/>
              </w:rPr>
              <w:t>Т</w:t>
            </w:r>
            <w:r w:rsidRPr="00AC52F9">
              <w:rPr>
                <w:rFonts w:ascii="Tahoma" w:hAnsi="Tahoma" w:cs="Tahoma"/>
                <w:sz w:val="22"/>
                <w:szCs w:val="22"/>
              </w:rPr>
              <w:t>ехническим заданием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lastRenderedPageBreak/>
              <w:t>7. Требования к сертификации Продукции, лицензиям, допу</w:t>
            </w:r>
            <w:r w:rsidR="00B63709" w:rsidRPr="00AC52F9">
              <w:rPr>
                <w:rFonts w:ascii="Tahoma" w:hAnsi="Tahoma" w:cs="Tahoma"/>
                <w:sz w:val="22"/>
                <w:szCs w:val="22"/>
              </w:rPr>
              <w:t>скам к определенному виду работ:</w:t>
            </w:r>
          </w:p>
          <w:p w:rsidR="00A7157E" w:rsidRPr="00AC52F9" w:rsidDel="002A137D" w:rsidRDefault="00FE2030" w:rsidP="00FE2030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В </w:t>
            </w:r>
            <w:r w:rsidR="00773E91" w:rsidRPr="00AC52F9">
              <w:rPr>
                <w:rFonts w:ascii="Tahoma" w:hAnsi="Tahoma" w:cs="Tahoma"/>
                <w:sz w:val="22"/>
                <w:szCs w:val="22"/>
              </w:rPr>
              <w:t>соответствии с Т</w:t>
            </w:r>
            <w:r w:rsidRPr="00AC52F9">
              <w:rPr>
                <w:rFonts w:ascii="Tahoma" w:hAnsi="Tahoma" w:cs="Tahoma"/>
                <w:sz w:val="22"/>
                <w:szCs w:val="22"/>
              </w:rPr>
              <w:t>ехническим заданием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8. Экологические тре</w:t>
            </w:r>
            <w:r w:rsidR="000C3100" w:rsidRPr="00AC52F9">
              <w:rPr>
                <w:rFonts w:ascii="Tahoma" w:hAnsi="Tahoma" w:cs="Tahoma"/>
                <w:sz w:val="22"/>
                <w:szCs w:val="22"/>
              </w:rPr>
              <w:t xml:space="preserve">бования, требования к валидации </w:t>
            </w:r>
            <w:r w:rsidRPr="00AC52F9">
              <w:rPr>
                <w:rFonts w:ascii="Tahoma" w:hAnsi="Tahoma" w:cs="Tahoma"/>
                <w:sz w:val="22"/>
                <w:szCs w:val="22"/>
              </w:rPr>
              <w:t>Продукции, процессов и оборудования, к квалификации персонала, к системе менеджмента качества Поставщика</w:t>
            </w:r>
            <w:r w:rsidR="00B63709" w:rsidRPr="00AC52F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AC52F9" w:rsidRDefault="009F44D6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Все услуги должны выполняться качественно и в срок, с соблюдением санитарно-технических норм, правил техники безопасности и в соответствии с требованиями Технического задания, Договора, а также в соответствии с нормативными правовыми актами, предусмотренными законодательством Российской Федерации для данного вида Услуг.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9. Требования к размеру и способу/форме обеспечения исполнения обязательств по заклю</w:t>
            </w:r>
            <w:r w:rsidR="00B63709" w:rsidRPr="00AC52F9">
              <w:rPr>
                <w:rFonts w:ascii="Tahoma" w:hAnsi="Tahoma" w:cs="Tahoma"/>
                <w:sz w:val="22"/>
                <w:szCs w:val="22"/>
              </w:rPr>
              <w:t>чению и/или исполнению договора:</w:t>
            </w:r>
          </w:p>
          <w:p w:rsidR="00A7157E" w:rsidRPr="00AC52F9" w:rsidRDefault="009F44D6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В течение 10 рабочих дней, с момента получения Участником Уведомления Победителю Закупочной процедуры, направление в адрес Покупателя проекта Договора. Исполнение обязательств по Договору в полном объеме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10. Условия договора, заключаемого по результатам закупочной процедуры, в том числе, ответственность за нарушение обязательств</w:t>
            </w:r>
            <w:r w:rsidR="00B63709" w:rsidRPr="00AC52F9">
              <w:rPr>
                <w:rFonts w:ascii="Tahoma" w:hAnsi="Tahoma" w:cs="Tahoma"/>
                <w:sz w:val="22"/>
                <w:szCs w:val="22"/>
              </w:rPr>
              <w:t>, применимое право, подсудность:</w:t>
            </w:r>
          </w:p>
          <w:p w:rsidR="00A7157E" w:rsidRPr="00AC52F9" w:rsidRDefault="00A7157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Условия ответственности будут определены в заключаемом договоре. Применимым правом является материальное и процессуальное право Российской Федерации. Споры будут разрешаться в Арбитражном суде Мурманской области.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A403F6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F6" w:rsidRPr="00AC52F9" w:rsidRDefault="00A403F6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11. Требования в области ПБиОТ и ООС и ответственность за их неисполнение и/или ненадлежащее исполнение:</w:t>
            </w:r>
          </w:p>
          <w:p w:rsidR="00A403F6" w:rsidRPr="00AC52F9" w:rsidRDefault="00A403F6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Наличие письменного согласия участника закупки с подлежащими включению в договор условиями, изложенными в пункте 11.2 раздела «Требования в области ПБиОТ и ООС и ответственность за их неисполнение и/или ненадлежащее исполнение» Общих условий Договоров, заключаемых ПАО «ГМК «Норильский </w:t>
            </w:r>
            <w:r w:rsidRPr="00AC52F9">
              <w:rPr>
                <w:rFonts w:ascii="Tahoma" w:hAnsi="Tahoma" w:cs="Tahoma"/>
                <w:sz w:val="22"/>
                <w:szCs w:val="22"/>
              </w:rPr>
              <w:lastRenderedPageBreak/>
              <w:t xml:space="preserve">никель» и организациями, входящими в его группу лиц, размещенных на официальном сайте ПАО «ГМК «Норильский никель» по адресу: </w:t>
            </w:r>
            <w:hyperlink r:id="rId7" w:anchor="obshchie-usloviya-dogovorov" w:history="1">
              <w:r w:rsidRPr="00AC52F9">
                <w:rPr>
                  <w:rStyle w:val="a8"/>
                  <w:rFonts w:ascii="Tahoma" w:hAnsi="Tahoma" w:cs="Tahoma"/>
                  <w:sz w:val="22"/>
                  <w:szCs w:val="22"/>
                </w:rPr>
                <w:t>https://www.nornickel.ru/suppliers/contractual-documentation/#obshchie-usloviya-dogovorov</w:t>
              </w:r>
            </w:hyperlink>
            <w:r w:rsidRPr="00AC52F9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F6" w:rsidRPr="00AC52F9" w:rsidRDefault="00A403F6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lastRenderedPageBreak/>
              <w:t>Согласны [либо указать альтернативное предложение]</w:t>
            </w:r>
          </w:p>
        </w:tc>
      </w:tr>
      <w:tr w:rsidR="003F2E4C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3C" w:rsidRPr="00A90DA2" w:rsidRDefault="00291B3C" w:rsidP="00291B3C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90DA2">
              <w:rPr>
                <w:rFonts w:ascii="Tahoma" w:hAnsi="Tahoma" w:cs="Tahoma"/>
                <w:sz w:val="22"/>
                <w:szCs w:val="22"/>
              </w:rPr>
              <w:t xml:space="preserve">12. Форма договора: </w:t>
            </w:r>
          </w:p>
          <w:p w:rsidR="003F2E4C" w:rsidRPr="00A90DA2" w:rsidRDefault="00291B3C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90DA2">
              <w:rPr>
                <w:rFonts w:ascii="Tahoma" w:hAnsi="Tahoma" w:cs="Tahoma"/>
                <w:sz w:val="22"/>
                <w:szCs w:val="22"/>
              </w:rPr>
              <w:t>По форме договора ООО «Колабыт».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C" w:rsidRPr="00AC52F9" w:rsidRDefault="003F2E4C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3F2E4C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C" w:rsidRPr="00AC52F9" w:rsidRDefault="003F2E4C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13. Предоставление данных по Форме № 7, утвержденной приказом Росстата от 01.07.2022 № 485:</w:t>
            </w:r>
          </w:p>
          <w:p w:rsidR="003F2E4C" w:rsidRPr="00AC52F9" w:rsidRDefault="006E3263" w:rsidP="006E326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На этапе подачи заявки у</w:t>
            </w:r>
            <w:r w:rsidR="003F2E4C" w:rsidRPr="00AC52F9">
              <w:rPr>
                <w:rFonts w:ascii="Tahoma" w:hAnsi="Tahoma" w:cs="Tahoma"/>
                <w:sz w:val="22"/>
                <w:szCs w:val="22"/>
              </w:rPr>
              <w:t xml:space="preserve">частник закупки должен </w:t>
            </w:r>
            <w:r w:rsidRPr="00AC52F9">
              <w:rPr>
                <w:rFonts w:ascii="Tahoma" w:hAnsi="Tahoma" w:cs="Tahoma"/>
                <w:sz w:val="22"/>
                <w:szCs w:val="22"/>
              </w:rPr>
              <w:t>предоставить</w:t>
            </w:r>
            <w:r w:rsidR="003F2E4C" w:rsidRPr="00AC52F9">
              <w:rPr>
                <w:rFonts w:ascii="Tahoma" w:hAnsi="Tahoma" w:cs="Tahoma"/>
                <w:sz w:val="22"/>
                <w:szCs w:val="22"/>
              </w:rPr>
              <w:t xml:space="preserve"> заполненную форму № 7, утвержденную приказом Росстата от </w:t>
            </w:r>
            <w:r w:rsidR="00C6391C" w:rsidRPr="00AC52F9">
              <w:rPr>
                <w:rFonts w:ascii="Tahoma" w:hAnsi="Tahoma" w:cs="Tahoma"/>
                <w:sz w:val="22"/>
                <w:szCs w:val="22"/>
              </w:rPr>
              <w:t>01.07.2022 № 485</w:t>
            </w:r>
            <w:r w:rsidR="003F2E4C" w:rsidRPr="00AC52F9">
              <w:rPr>
                <w:rFonts w:ascii="Tahoma" w:hAnsi="Tahoma" w:cs="Tahoma"/>
                <w:sz w:val="22"/>
                <w:szCs w:val="22"/>
              </w:rPr>
              <w:t>».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C" w:rsidRPr="00AC52F9" w:rsidRDefault="003F2E4C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3E2D78" w:rsidP="00D32324">
            <w:pPr>
              <w:tabs>
                <w:tab w:val="left" w:pos="434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14</w:t>
            </w:r>
            <w:r w:rsidR="007342DE" w:rsidRPr="00AC52F9">
              <w:rPr>
                <w:rFonts w:ascii="Tahoma" w:hAnsi="Tahoma" w:cs="Tahoma"/>
                <w:sz w:val="22"/>
                <w:szCs w:val="22"/>
              </w:rPr>
              <w:t>. Требования к предоставлению отчетности</w:t>
            </w:r>
            <w:r w:rsidR="00B63709" w:rsidRPr="00AC52F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AC52F9" w:rsidRDefault="00342A15" w:rsidP="00EC5540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В соответствии с Приложением</w:t>
            </w:r>
            <w:r w:rsidR="00D151A9" w:rsidRPr="00AC52F9">
              <w:rPr>
                <w:rFonts w:ascii="Tahoma" w:hAnsi="Tahoma" w:cs="Tahoma"/>
                <w:sz w:val="22"/>
                <w:szCs w:val="22"/>
              </w:rPr>
              <w:t xml:space="preserve"> № 6 к Приглашению.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33" w:rsidRPr="00291B3C" w:rsidRDefault="003E2D78" w:rsidP="001F6B72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291B3C">
              <w:rPr>
                <w:rFonts w:ascii="Tahoma" w:hAnsi="Tahoma" w:cs="Tahoma"/>
                <w:sz w:val="22"/>
                <w:szCs w:val="22"/>
              </w:rPr>
              <w:t>15</w:t>
            </w:r>
            <w:r w:rsidR="007342DE" w:rsidRPr="00291B3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357FA" w:rsidRPr="00291B3C">
              <w:rPr>
                <w:rFonts w:ascii="Tahoma" w:hAnsi="Tahoma" w:cs="Tahoma"/>
                <w:sz w:val="22"/>
                <w:szCs w:val="22"/>
              </w:rPr>
              <w:t>Необходимые требования к Поставщику (к квалификации поставщика, возможности представлять аналоги и т.д.)</w:t>
            </w:r>
            <w:r w:rsidR="005B40DA" w:rsidRPr="00291B3C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1F6B72" w:rsidRPr="00291B3C" w:rsidRDefault="00291B3C" w:rsidP="009F44D6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291B3C">
              <w:rPr>
                <w:rFonts w:ascii="Tahoma" w:hAnsi="Tahoma" w:cs="Tahoma"/>
                <w:sz w:val="22"/>
                <w:szCs w:val="22"/>
              </w:rPr>
              <w:t>В соответствии с Техническим заданием.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D151A9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A9" w:rsidRPr="00291B3C" w:rsidRDefault="003E2D78" w:rsidP="001F6B72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291B3C">
              <w:rPr>
                <w:rFonts w:ascii="Tahoma" w:hAnsi="Tahoma" w:cs="Tahoma"/>
                <w:sz w:val="22"/>
                <w:szCs w:val="22"/>
              </w:rPr>
              <w:t>16</w:t>
            </w:r>
            <w:r w:rsidR="00D151A9" w:rsidRPr="00291B3C">
              <w:rPr>
                <w:rFonts w:ascii="Tahoma" w:hAnsi="Tahoma" w:cs="Tahoma"/>
                <w:sz w:val="22"/>
                <w:szCs w:val="22"/>
              </w:rPr>
              <w:t xml:space="preserve">. Иные требования: </w:t>
            </w:r>
          </w:p>
          <w:p w:rsidR="00D151A9" w:rsidRPr="00291B3C" w:rsidRDefault="00291B3C" w:rsidP="00FC3ACB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291B3C">
              <w:rPr>
                <w:rFonts w:ascii="Tahoma" w:hAnsi="Tahoma" w:cs="Tahoma"/>
                <w:sz w:val="22"/>
                <w:szCs w:val="22"/>
              </w:rPr>
              <w:t>В соответствии с приложениями № 8, 9, 10 к Приглашению.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A9" w:rsidRPr="00AC52F9" w:rsidRDefault="00342A15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33" w:rsidRPr="00AC52F9" w:rsidRDefault="003E2D78" w:rsidP="00941333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17</w:t>
            </w:r>
            <w:r w:rsidR="007342DE" w:rsidRPr="00AC52F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85969" w:rsidRPr="00AC52F9">
              <w:rPr>
                <w:rFonts w:ascii="Tahoma" w:hAnsi="Tahoma" w:cs="Tahoma"/>
                <w:sz w:val="22"/>
                <w:szCs w:val="22"/>
              </w:rPr>
              <w:t>Срок действия КП / ТКП:</w:t>
            </w:r>
          </w:p>
          <w:p w:rsidR="00941333" w:rsidRPr="00AC52F9" w:rsidRDefault="00941333" w:rsidP="00941333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Не менее 15 календарных дней с даты направления.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</w:tbl>
    <w:p w:rsidR="001F6B72" w:rsidRDefault="001F6B72" w:rsidP="00941333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41333" w:rsidRDefault="00941333" w:rsidP="00941333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941333">
        <w:rPr>
          <w:rFonts w:ascii="Tahoma" w:eastAsiaTheme="minorHAnsi" w:hAnsi="Tahoma" w:cs="Tahoma"/>
          <w:sz w:val="22"/>
          <w:szCs w:val="22"/>
          <w:lang w:eastAsia="en-US"/>
        </w:rPr>
        <w:t xml:space="preserve">Настоящим </w:t>
      </w:r>
      <w:r w:rsidRPr="005F32C9">
        <w:rPr>
          <w:rFonts w:ascii="Tahoma" w:eastAsiaTheme="minorHAnsi" w:hAnsi="Tahoma" w:cs="Tahoma"/>
          <w:color w:val="FF0000"/>
          <w:sz w:val="22"/>
          <w:szCs w:val="22"/>
          <w:lang w:eastAsia="en-US"/>
        </w:rPr>
        <w:t xml:space="preserve">______________ (указать наименование поставщика) </w:t>
      </w:r>
      <w:r w:rsidRPr="00941333">
        <w:rPr>
          <w:rFonts w:ascii="Tahoma" w:eastAsiaTheme="minorHAnsi" w:hAnsi="Tahoma" w:cs="Tahoma"/>
          <w:sz w:val="22"/>
          <w:szCs w:val="22"/>
          <w:lang w:eastAsia="en-US"/>
        </w:rPr>
        <w:t>подтверждает, что он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подтверждает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:rsidR="00C75899" w:rsidRDefault="00C75899" w:rsidP="00941333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color w:val="FF0000"/>
          <w:sz w:val="22"/>
          <w:szCs w:val="22"/>
          <w:lang w:eastAsia="en-US"/>
        </w:rPr>
        <w:t>______________ (указать наименование поставщика)</w:t>
      </w:r>
      <w:r w:rsidRPr="00B65DD7">
        <w:rPr>
          <w:rFonts w:ascii="Tahoma" w:eastAsiaTheme="minorHAnsi" w:hAnsi="Tahoma" w:cs="Tahoma"/>
          <w:sz w:val="22"/>
          <w:szCs w:val="22"/>
          <w:lang w:eastAsia="en-US"/>
        </w:rPr>
        <w:t xml:space="preserve"> также подтверждает, что: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t>•</w:t>
      </w:r>
      <w:r w:rsidRPr="00B65DD7">
        <w:rPr>
          <w:rFonts w:ascii="Tahoma" w:eastAsiaTheme="minorHAnsi" w:hAnsi="Tahoma" w:cs="Tahoma"/>
          <w:sz w:val="22"/>
          <w:szCs w:val="22"/>
          <w:lang w:eastAsia="en-US"/>
        </w:rPr>
        <w:tab/>
        <w:t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https://www.nornickel.ru/suppliers/register-dishonest-counterparties/: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t>1.</w:t>
      </w:r>
      <w:r w:rsidRPr="00B65DD7">
        <w:rPr>
          <w:rFonts w:ascii="Tahoma" w:eastAsiaTheme="minorHAnsi" w:hAnsi="Tahoma" w:cs="Tahoma"/>
          <w:sz w:val="22"/>
          <w:szCs w:val="22"/>
          <w:lang w:eastAsia="en-US"/>
        </w:rPr>
        <w:tab/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t>2. Предоставление заведомо недостоверных сведений для участия в закупочных процедурах Компании/РОКС НН.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t>3. 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t>4. Разглашение полученной от Компании/РОКС НН конфиденциальной информации в нарушение закона или соответствующего соглашения.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t>•</w:t>
      </w:r>
      <w:r w:rsidRPr="00B65DD7"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уведомлен о том, что вследствие возникновения вышеуказанных оснований, в т.ч. при отказе от заключения договора на условиях, согласованных </w:t>
      </w:r>
      <w:r w:rsidRPr="00B65DD7">
        <w:rPr>
          <w:rFonts w:ascii="Tahoma" w:eastAsiaTheme="minorHAnsi" w:hAnsi="Tahoma" w:cs="Tahoma"/>
          <w:color w:val="FF0000"/>
          <w:sz w:val="22"/>
          <w:szCs w:val="22"/>
          <w:lang w:eastAsia="en-US"/>
        </w:rPr>
        <w:t>______________ (указать наименование поставщика)</w:t>
      </w:r>
      <w:r w:rsidRPr="00B65DD7">
        <w:rPr>
          <w:rFonts w:ascii="Tahoma" w:eastAsiaTheme="minorHAnsi" w:hAnsi="Tahoma" w:cs="Tahoma"/>
          <w:sz w:val="22"/>
          <w:szCs w:val="22"/>
          <w:lang w:eastAsia="en-US"/>
        </w:rPr>
        <w:t xml:space="preserve"> в процессе проведения закупочной процедуры, </w:t>
      </w:r>
      <w:r w:rsidRPr="00B65DD7">
        <w:rPr>
          <w:rFonts w:ascii="Tahoma" w:eastAsiaTheme="minorHAnsi" w:hAnsi="Tahoma" w:cs="Tahoma"/>
          <w:color w:val="FF0000"/>
          <w:sz w:val="22"/>
          <w:szCs w:val="22"/>
          <w:lang w:eastAsia="en-US"/>
        </w:rPr>
        <w:t>___________ (указать наименование поставщика)</w:t>
      </w:r>
      <w:r w:rsidRPr="00B65DD7">
        <w:rPr>
          <w:rFonts w:ascii="Tahoma" w:eastAsiaTheme="minorHAnsi" w:hAnsi="Tahoma" w:cs="Tahoma"/>
          <w:sz w:val="22"/>
          <w:szCs w:val="22"/>
          <w:lang w:eastAsia="en-US"/>
        </w:rPr>
        <w:t xml:space="preserve"> будет внесен/-но в Реестр.</w:t>
      </w:r>
    </w:p>
    <w:p w:rsidR="00C75899" w:rsidRPr="00941333" w:rsidRDefault="00C75899" w:rsidP="00941333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6F52AC" w:rsidRDefault="006F52AC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  <w:r w:rsidRPr="00E854D4">
        <w:rPr>
          <w:rFonts w:ascii="Tahoma" w:hAnsi="Tahoma" w:cs="Tahoma"/>
          <w:b/>
          <w:sz w:val="22"/>
          <w:szCs w:val="22"/>
        </w:rPr>
        <w:t xml:space="preserve">Приложения: </w:t>
      </w:r>
    </w:p>
    <w:p w:rsidR="00AC52F9" w:rsidRPr="00E854D4" w:rsidRDefault="00AC52F9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6F52AC" w:rsidRPr="00E854D4" w:rsidRDefault="006F52AC" w:rsidP="006F52AC">
      <w:pPr>
        <w:rPr>
          <w:rFonts w:ascii="Tahoma" w:hAnsi="Tahoma" w:cs="Tahoma"/>
          <w:sz w:val="22"/>
          <w:szCs w:val="22"/>
        </w:rPr>
      </w:pPr>
      <w:r w:rsidRPr="00E854D4">
        <w:rPr>
          <w:rFonts w:ascii="Tahoma" w:hAnsi="Tahoma" w:cs="Tahoma"/>
          <w:sz w:val="22"/>
          <w:szCs w:val="22"/>
        </w:rPr>
        <w:t>Коммерческое / Технико-коммерческое предложение,</w:t>
      </w:r>
      <w:r w:rsidRPr="00E854D4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854D4">
        <w:rPr>
          <w:rFonts w:ascii="Tahoma" w:hAnsi="Tahoma" w:cs="Tahoma"/>
          <w:sz w:val="22"/>
          <w:szCs w:val="22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документы, затребованные в Приглашении к участию в Закупочной процедуре, должны быть приложены к Заявке на участие в закупочной процедуре.</w:t>
      </w:r>
    </w:p>
    <w:p w:rsidR="00462348" w:rsidRDefault="00462348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462348" w:rsidRPr="00E854D4" w:rsidRDefault="00462348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462348" w:rsidRPr="00E854D4" w:rsidRDefault="00462348" w:rsidP="00462348">
      <w:pPr>
        <w:shd w:val="clear" w:color="auto" w:fill="FFFFFF"/>
        <w:rPr>
          <w:rFonts w:ascii="Tahoma" w:hAnsi="Tahoma" w:cs="Tahoma"/>
          <w:color w:val="000000"/>
          <w:spacing w:val="-6"/>
        </w:rPr>
      </w:pPr>
    </w:p>
    <w:p w:rsidR="00462348" w:rsidRPr="00E854D4" w:rsidRDefault="00E854D4" w:rsidP="00462348">
      <w:pPr>
        <w:shd w:val="clear" w:color="auto" w:fill="FFFFFF"/>
        <w:rPr>
          <w:rFonts w:ascii="Tahoma" w:hAnsi="Tahoma" w:cs="Tahoma"/>
          <w:color w:val="000000"/>
          <w:spacing w:val="-6"/>
        </w:rPr>
      </w:pPr>
      <w:r>
        <w:rPr>
          <w:rFonts w:ascii="Tahoma" w:hAnsi="Tahoma" w:cs="Tahoma"/>
          <w:color w:val="000000"/>
          <w:spacing w:val="-6"/>
        </w:rPr>
        <w:t>_______________</w:t>
      </w:r>
      <w:r w:rsidR="00462348" w:rsidRPr="00E854D4">
        <w:rPr>
          <w:rFonts w:ascii="Tahoma" w:hAnsi="Tahoma" w:cs="Tahoma"/>
          <w:color w:val="000000"/>
          <w:spacing w:val="-6"/>
        </w:rPr>
        <w:t>__</w:t>
      </w:r>
      <w:r w:rsidR="0036268A" w:rsidRPr="00E854D4">
        <w:rPr>
          <w:rFonts w:ascii="Tahoma" w:hAnsi="Tahoma" w:cs="Tahoma"/>
          <w:color w:val="000000"/>
          <w:spacing w:val="-6"/>
        </w:rPr>
        <w:t xml:space="preserve">________             </w:t>
      </w:r>
      <w:r w:rsidR="00462348" w:rsidRPr="00E854D4">
        <w:rPr>
          <w:rFonts w:ascii="Tahoma" w:hAnsi="Tahoma" w:cs="Tahoma"/>
          <w:color w:val="000000"/>
          <w:spacing w:val="-6"/>
        </w:rPr>
        <w:t xml:space="preserve"> </w:t>
      </w:r>
      <w:r w:rsidR="0036268A" w:rsidRPr="00E854D4">
        <w:rPr>
          <w:rFonts w:ascii="Tahoma" w:hAnsi="Tahoma" w:cs="Tahoma"/>
          <w:color w:val="000000"/>
          <w:spacing w:val="-6"/>
        </w:rPr>
        <w:t>___________</w:t>
      </w:r>
      <w:r w:rsidR="00462348" w:rsidRPr="00E854D4">
        <w:rPr>
          <w:rFonts w:ascii="Tahoma" w:hAnsi="Tahoma" w:cs="Tahoma"/>
          <w:color w:val="000000"/>
          <w:spacing w:val="-6"/>
        </w:rPr>
        <w:t xml:space="preserve">                  </w:t>
      </w:r>
      <w:r w:rsidR="0036268A" w:rsidRPr="00E854D4">
        <w:rPr>
          <w:rFonts w:ascii="Tahoma" w:hAnsi="Tahoma" w:cs="Tahoma"/>
          <w:color w:val="000000"/>
          <w:spacing w:val="-6"/>
        </w:rPr>
        <w:t xml:space="preserve">       _________________</w:t>
      </w:r>
    </w:p>
    <w:p w:rsidR="00462348" w:rsidRPr="00E854D4" w:rsidRDefault="00E854D4" w:rsidP="00462348">
      <w:pPr>
        <w:shd w:val="clear" w:color="auto" w:fill="FFFFFF"/>
        <w:rPr>
          <w:rFonts w:ascii="Tahoma" w:hAnsi="Tahoma" w:cs="Tahoma"/>
          <w:color w:val="000000"/>
          <w:spacing w:val="-6"/>
          <w:sz w:val="20"/>
        </w:rPr>
      </w:pPr>
      <w:r>
        <w:rPr>
          <w:rFonts w:ascii="Tahoma" w:hAnsi="Tahoma" w:cs="Tahoma"/>
          <w:color w:val="000000"/>
          <w:spacing w:val="-6"/>
          <w:sz w:val="20"/>
        </w:rPr>
        <w:t xml:space="preserve">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 xml:space="preserve">      до</w:t>
      </w:r>
      <w:r>
        <w:rPr>
          <w:rFonts w:ascii="Tahoma" w:hAnsi="Tahoma" w:cs="Tahoma"/>
          <w:color w:val="000000"/>
          <w:spacing w:val="-6"/>
          <w:sz w:val="20"/>
        </w:rPr>
        <w:t xml:space="preserve">лжность                            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 xml:space="preserve">подпись         </w:t>
      </w:r>
      <w:r>
        <w:rPr>
          <w:rFonts w:ascii="Tahoma" w:hAnsi="Tahoma" w:cs="Tahoma"/>
          <w:color w:val="000000"/>
          <w:spacing w:val="-6"/>
          <w:sz w:val="20"/>
        </w:rPr>
        <w:t xml:space="preserve">                 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>инициалы, фамилия</w:t>
      </w:r>
    </w:p>
    <w:p w:rsidR="0049740D" w:rsidRPr="00E854D4" w:rsidRDefault="0049740D" w:rsidP="00462348">
      <w:pPr>
        <w:tabs>
          <w:tab w:val="left" w:pos="7470"/>
        </w:tabs>
        <w:rPr>
          <w:rFonts w:ascii="Tahoma" w:hAnsi="Tahoma" w:cs="Tahoma"/>
        </w:rPr>
      </w:pPr>
    </w:p>
    <w:sectPr w:rsidR="0049740D" w:rsidRPr="00E8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26" w:rsidRDefault="00B35826" w:rsidP="007342DE">
      <w:r>
        <w:separator/>
      </w:r>
    </w:p>
  </w:endnote>
  <w:endnote w:type="continuationSeparator" w:id="0">
    <w:p w:rsidR="00B35826" w:rsidRDefault="00B35826" w:rsidP="0073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26" w:rsidRDefault="00B35826" w:rsidP="007342DE">
      <w:r>
        <w:separator/>
      </w:r>
    </w:p>
  </w:footnote>
  <w:footnote w:type="continuationSeparator" w:id="0">
    <w:p w:rsidR="00B35826" w:rsidRDefault="00B35826" w:rsidP="0073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C3D"/>
    <w:multiLevelType w:val="hybridMultilevel"/>
    <w:tmpl w:val="433E0752"/>
    <w:lvl w:ilvl="0" w:tplc="054817D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4A4F0E14"/>
    <w:multiLevelType w:val="hybridMultilevel"/>
    <w:tmpl w:val="744C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F"/>
    <w:rsid w:val="00011031"/>
    <w:rsid w:val="000123D8"/>
    <w:rsid w:val="000543AE"/>
    <w:rsid w:val="00096022"/>
    <w:rsid w:val="00096E86"/>
    <w:rsid w:val="000A2791"/>
    <w:rsid w:val="000A661D"/>
    <w:rsid w:val="000C3100"/>
    <w:rsid w:val="000C7598"/>
    <w:rsid w:val="001001B6"/>
    <w:rsid w:val="00105288"/>
    <w:rsid w:val="00131C3A"/>
    <w:rsid w:val="00133E3F"/>
    <w:rsid w:val="001B6D5C"/>
    <w:rsid w:val="001D3494"/>
    <w:rsid w:val="001D466F"/>
    <w:rsid w:val="001F6B72"/>
    <w:rsid w:val="002356BF"/>
    <w:rsid w:val="00235DA2"/>
    <w:rsid w:val="00267DFF"/>
    <w:rsid w:val="00291B3C"/>
    <w:rsid w:val="002E0936"/>
    <w:rsid w:val="00301362"/>
    <w:rsid w:val="00342A15"/>
    <w:rsid w:val="0036268A"/>
    <w:rsid w:val="00367FAF"/>
    <w:rsid w:val="003967CD"/>
    <w:rsid w:val="003D42FF"/>
    <w:rsid w:val="003E2D78"/>
    <w:rsid w:val="003F2E4C"/>
    <w:rsid w:val="003F3565"/>
    <w:rsid w:val="003F54F2"/>
    <w:rsid w:val="00401850"/>
    <w:rsid w:val="004101F7"/>
    <w:rsid w:val="00441ECC"/>
    <w:rsid w:val="00462348"/>
    <w:rsid w:val="00462D93"/>
    <w:rsid w:val="00471ED7"/>
    <w:rsid w:val="00490FE5"/>
    <w:rsid w:val="0049740D"/>
    <w:rsid w:val="004B61E1"/>
    <w:rsid w:val="00524638"/>
    <w:rsid w:val="00530E57"/>
    <w:rsid w:val="00547B29"/>
    <w:rsid w:val="005510DD"/>
    <w:rsid w:val="00565668"/>
    <w:rsid w:val="00572A28"/>
    <w:rsid w:val="00587F1A"/>
    <w:rsid w:val="005963E7"/>
    <w:rsid w:val="005B40DA"/>
    <w:rsid w:val="005B750D"/>
    <w:rsid w:val="005D3633"/>
    <w:rsid w:val="005F32C9"/>
    <w:rsid w:val="00632534"/>
    <w:rsid w:val="0064081E"/>
    <w:rsid w:val="006E3263"/>
    <w:rsid w:val="006F52AC"/>
    <w:rsid w:val="007209CF"/>
    <w:rsid w:val="00727396"/>
    <w:rsid w:val="007342DE"/>
    <w:rsid w:val="00745B1E"/>
    <w:rsid w:val="00750BB1"/>
    <w:rsid w:val="00757F4E"/>
    <w:rsid w:val="007607EB"/>
    <w:rsid w:val="00773C2E"/>
    <w:rsid w:val="00773E91"/>
    <w:rsid w:val="007B7C11"/>
    <w:rsid w:val="007F0567"/>
    <w:rsid w:val="008018A2"/>
    <w:rsid w:val="00830D4F"/>
    <w:rsid w:val="0084446D"/>
    <w:rsid w:val="00844649"/>
    <w:rsid w:val="0084572A"/>
    <w:rsid w:val="00866446"/>
    <w:rsid w:val="00881334"/>
    <w:rsid w:val="00890C21"/>
    <w:rsid w:val="008962E0"/>
    <w:rsid w:val="008B6EDA"/>
    <w:rsid w:val="008D1DA2"/>
    <w:rsid w:val="008D4AB6"/>
    <w:rsid w:val="008F5EEB"/>
    <w:rsid w:val="009313B1"/>
    <w:rsid w:val="00941333"/>
    <w:rsid w:val="00966576"/>
    <w:rsid w:val="0099158C"/>
    <w:rsid w:val="009A364F"/>
    <w:rsid w:val="009E2AEA"/>
    <w:rsid w:val="009F44D6"/>
    <w:rsid w:val="009F77E0"/>
    <w:rsid w:val="00A15120"/>
    <w:rsid w:val="00A33446"/>
    <w:rsid w:val="00A403F6"/>
    <w:rsid w:val="00A52487"/>
    <w:rsid w:val="00A527CF"/>
    <w:rsid w:val="00A7157E"/>
    <w:rsid w:val="00A83175"/>
    <w:rsid w:val="00A90DA2"/>
    <w:rsid w:val="00A94809"/>
    <w:rsid w:val="00AB0678"/>
    <w:rsid w:val="00AC02F4"/>
    <w:rsid w:val="00AC52F9"/>
    <w:rsid w:val="00B02321"/>
    <w:rsid w:val="00B22DBA"/>
    <w:rsid w:val="00B2345D"/>
    <w:rsid w:val="00B259E3"/>
    <w:rsid w:val="00B35826"/>
    <w:rsid w:val="00B4094F"/>
    <w:rsid w:val="00B51992"/>
    <w:rsid w:val="00B63709"/>
    <w:rsid w:val="00B71DD0"/>
    <w:rsid w:val="00B75F48"/>
    <w:rsid w:val="00B928C9"/>
    <w:rsid w:val="00B9413A"/>
    <w:rsid w:val="00BC02A5"/>
    <w:rsid w:val="00BC2605"/>
    <w:rsid w:val="00BC7EBE"/>
    <w:rsid w:val="00BE65F8"/>
    <w:rsid w:val="00BF3940"/>
    <w:rsid w:val="00C129D0"/>
    <w:rsid w:val="00C6391C"/>
    <w:rsid w:val="00C66674"/>
    <w:rsid w:val="00C75899"/>
    <w:rsid w:val="00C76223"/>
    <w:rsid w:val="00CA53C9"/>
    <w:rsid w:val="00CC2C83"/>
    <w:rsid w:val="00CE05C6"/>
    <w:rsid w:val="00CE3EF4"/>
    <w:rsid w:val="00CE70E8"/>
    <w:rsid w:val="00D03C78"/>
    <w:rsid w:val="00D151A9"/>
    <w:rsid w:val="00D32324"/>
    <w:rsid w:val="00D357FA"/>
    <w:rsid w:val="00D43EBB"/>
    <w:rsid w:val="00D703A9"/>
    <w:rsid w:val="00D85969"/>
    <w:rsid w:val="00DE0B5D"/>
    <w:rsid w:val="00DE5451"/>
    <w:rsid w:val="00DE636C"/>
    <w:rsid w:val="00E13456"/>
    <w:rsid w:val="00E801AC"/>
    <w:rsid w:val="00E854D4"/>
    <w:rsid w:val="00E93B4B"/>
    <w:rsid w:val="00EA5867"/>
    <w:rsid w:val="00EB606B"/>
    <w:rsid w:val="00EC5540"/>
    <w:rsid w:val="00EE114D"/>
    <w:rsid w:val="00F0572D"/>
    <w:rsid w:val="00F12B2F"/>
    <w:rsid w:val="00F2031F"/>
    <w:rsid w:val="00F27E73"/>
    <w:rsid w:val="00F33DD2"/>
    <w:rsid w:val="00F77808"/>
    <w:rsid w:val="00F92903"/>
    <w:rsid w:val="00FB6176"/>
    <w:rsid w:val="00FC1A1B"/>
    <w:rsid w:val="00FC3ACB"/>
    <w:rsid w:val="00FD0176"/>
    <w:rsid w:val="00FE0C3F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1991"/>
  <w15:docId w15:val="{BE6B0C90-07E7-4C60-A068-67EC4B2C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809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7342DE"/>
    <w:pPr>
      <w:ind w:left="284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7342DE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42DE"/>
    <w:rPr>
      <w:vertAlign w:val="superscript"/>
    </w:rPr>
  </w:style>
  <w:style w:type="character" w:styleId="a8">
    <w:name w:val="Hyperlink"/>
    <w:basedOn w:val="a0"/>
    <w:uiPriority w:val="99"/>
    <w:unhideWhenUsed/>
    <w:rsid w:val="00941333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73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rnickel.ru/suppliers/contractual-documen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Анна Владимировна</dc:creator>
  <cp:lastModifiedBy>Михайлов Вячеслав Сергеевич</cp:lastModifiedBy>
  <cp:revision>75</cp:revision>
  <dcterms:created xsi:type="dcterms:W3CDTF">2022-01-17T14:19:00Z</dcterms:created>
  <dcterms:modified xsi:type="dcterms:W3CDTF">2024-04-18T11:43:00Z</dcterms:modified>
</cp:coreProperties>
</file>